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341249F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Dobrowolska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D5DEC71" w:rsidR="00736D44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Malgorzata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1A04E31D" w:rsidR="00736D44" w:rsidRPr="007E1DDE" w:rsidRDefault="00D455C6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Dr.Mgr</w:t>
            </w:r>
            <w:proofErr w:type="spellEnd"/>
            <w:r w:rsid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3E2D598" w:rsidR="00736D44" w:rsidRPr="005B40FD" w:rsidRDefault="001F57C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7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https://www.portalvs.sk/regzam/detail/58577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4A4BE0D" w:rsidR="00736D44" w:rsidRDefault="00D455C6" w:rsidP="00AA01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01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AE9E393" w:rsidR="00736D44" w:rsidRPr="0082246C" w:rsidRDefault="00AA010F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148437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3581D8A" w:rsidR="00736D44" w:rsidRPr="00DE5DA0" w:rsidRDefault="00AA010F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https://app.crepc.sk/?fn=detailBiblioForm&amp;sid=432D5F57058EEAA05A974F77EA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B0A44E9" w:rsidR="00736D44" w:rsidRPr="00AA010F" w:rsidRDefault="00AA010F" w:rsidP="001F57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Environmental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Impact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of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Burning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Composite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Materials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Used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in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Aircraft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Construction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on </w:t>
            </w:r>
            <w:proofErr w:type="spellStart"/>
            <w:r w:rsidRPr="00AA010F">
              <w:rPr>
                <w:rStyle w:val="Siln"/>
                <w:b w:val="0"/>
                <w:sz w:val="16"/>
                <w:szCs w:val="16"/>
              </w:rPr>
              <w:t>the</w:t>
            </w:r>
            <w:proofErr w:type="spellEnd"/>
            <w:r w:rsidRPr="00AA010F">
              <w:rPr>
                <w:rStyle w:val="Siln"/>
                <w:b w:val="0"/>
                <w:sz w:val="16"/>
                <w:szCs w:val="16"/>
              </w:rPr>
              <w:t xml:space="preserve"> Air</w:t>
            </w:r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 / Vajdová, Iveta [Autor, 25%] ;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Jenčová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Edina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25%] ; Szabo, Stanislav [Autor, 20%] ;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Melníková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Lucia [Autor, 5%] ;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Galanda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Jozef [Autor, 20%] ;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Dobrowolska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Malgorzata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3%] ;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Ploch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Jindřich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[Autor, 2%]. – WOS CC ; SCO ; CCC</w:t>
            </w:r>
            <w:r w:rsidRPr="00AA010F">
              <w:rPr>
                <w:rFonts w:ascii="Helvetica" w:hAnsi="Helvetica" w:cs="Helvetica"/>
                <w:color w:val="333333"/>
                <w:sz w:val="16"/>
                <w:szCs w:val="16"/>
              </w:rPr>
              <w:br/>
            </w:r>
            <w:r w:rsidRPr="00AA010F">
              <w:rPr>
                <w:rFonts w:ascii="Helvetica" w:hAnsi="Helvetica" w:cs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International </w:t>
            </w:r>
            <w:proofErr w:type="spellStart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environmental</w:t>
            </w:r>
            <w:proofErr w:type="spellEnd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research</w:t>
            </w:r>
            <w:proofErr w:type="spellEnd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public</w:t>
            </w:r>
            <w:proofErr w:type="spellEnd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A010F">
              <w:rPr>
                <w:rFonts w:ascii="Helvetica" w:hAnsi="Helvetica" w:cs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Bazilej (Švajčiarsko) :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Multidisciplinary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Digital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Publishing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Institute</w:t>
            </w:r>
            <w:proofErr w:type="spellEnd"/>
            <w:r w:rsidRPr="00AA010F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. – ISSN 1661-7827. – ISSN (online) 1660-4601. – Roč. 16, č. 20 (2019), s. 1-14 [tlačená forma] [online]</w:t>
            </w:r>
            <w:r w:rsidRPr="00AA01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12637365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C4E9B4C" w:rsidR="00736D44" w:rsidRDefault="002F70D1" w:rsidP="006148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148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AA0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AA010F" w:rsidRPr="00AA010F" w14:paraId="17751247" w14:textId="77777777" w:rsidTr="00AA010F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2CAA2C5F" w14:textId="6D684EEC" w:rsidR="00AA010F" w:rsidRP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1. A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review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of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aircraft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fire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accident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investigation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techniques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: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Research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process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and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cases</w:t>
                  </w:r>
                  <w:proofErr w:type="spellEnd"/>
                </w:p>
              </w:tc>
            </w:tr>
            <w:tr w:rsidR="00AA010F" w:rsidRPr="00AA010F" w14:paraId="342BFDA6" w14:textId="77777777" w:rsidTr="00AA010F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014AF880" w14:textId="77777777" w:rsidR="00AA010F" w:rsidRP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Jian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Tao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ZX (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Tao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Zhenxiang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Yang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R (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Yang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Rui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Gao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ZS (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Gao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Zishan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Shan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D (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Shan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Ding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, W (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Wang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Wei</w:t>
                  </w:r>
                  <w:proofErr w:type="spellEnd"/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</w:tr>
            <w:tr w:rsidR="00AA010F" w:rsidRPr="00AA010F" w14:paraId="42E9B44F" w14:textId="77777777" w:rsidTr="00AA010F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38A2DD35" w14:textId="77777777" w:rsid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ENGINEERING FAILURE ANALYSIS  </w:t>
                  </w: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Volume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153  </w:t>
                  </w:r>
                </w:p>
                <w:p w14:paraId="21219EE0" w14:textId="77777777" w:rsid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rticle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107558  </w:t>
                  </w:r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10.1016/j.engfailanal.2023.107558  </w:t>
                  </w:r>
                </w:p>
                <w:p w14:paraId="16AE9729" w14:textId="21D8AE99" w:rsidR="00AA010F" w:rsidRP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Early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 xml:space="preserve"> Access </w:t>
                  </w: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Date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SEP 2023   </w:t>
                  </w:r>
                </w:p>
              </w:tc>
            </w:tr>
            <w:tr w:rsidR="00AA010F" w:rsidRPr="00AA010F" w14:paraId="7A10B122" w14:textId="77777777" w:rsidTr="00AA010F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55A8B163" w14:textId="77777777" w:rsidR="00AA010F" w:rsidRP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AA010F">
                    <w:rPr>
                      <w:rFonts w:eastAsia="Times New Roman" w:cstheme="minorHAnsi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AA010F"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  <w:t> WOS:001074177900001</w:t>
                  </w:r>
                </w:p>
                <w:p w14:paraId="43AA1455" w14:textId="77777777" w:rsidR="00AA010F" w:rsidRP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6"/>
                  </w:tblGrid>
                  <w:tr w:rsidR="00AA010F" w:rsidRPr="00AA010F" w14:paraId="69BB79D1" w14:textId="77777777" w:rsidTr="00AA010F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24FDBC24" w14:textId="77777777" w:rsid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2.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Assessing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the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global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warming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potential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of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aircraft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gas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turbine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materials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: </w:t>
                        </w:r>
                      </w:p>
                      <w:p w14:paraId="4E9FF65F" w14:textId="3527732A" w:rsidR="00AA010F" w:rsidRP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Impacts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and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implications</w:t>
                        </w:r>
                        <w:proofErr w:type="spellEnd"/>
                      </w:p>
                    </w:tc>
                  </w:tr>
                  <w:tr w:rsidR="00AA010F" w:rsidRPr="00AA010F" w14:paraId="42238B8E" w14:textId="77777777" w:rsidTr="00AA010F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0D182B18" w14:textId="77777777" w:rsid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Author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(s):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Yilanli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M (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Yilanli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Muhammet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Sheikhi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MR</w:t>
                        </w:r>
                      </w:p>
                      <w:p w14:paraId="13704744" w14:textId="77777777" w:rsid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Sheikhi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Mohammad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Rauf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Altuntas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O (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Altuntas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,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Onder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);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Açikkalp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E</w:t>
                        </w:r>
                      </w:p>
                      <w:p w14:paraId="583D48ED" w14:textId="556AB3AC" w:rsidR="00AA010F" w:rsidRP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 xml:space="preserve"> (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Acikkalp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, Emin)</w:t>
                        </w:r>
                      </w:p>
                    </w:tc>
                  </w:tr>
                  <w:tr w:rsidR="00AA010F" w:rsidRPr="00AA010F" w14:paraId="6A4BEC1C" w14:textId="77777777" w:rsidTr="00AA010F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797BC19F" w14:textId="77777777" w:rsid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Source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PROCESS SAFETY AND ENVIRONMENTAL PROTECTION  </w:t>
                        </w:r>
                      </w:p>
                      <w:p w14:paraId="2AEB63BE" w14:textId="77777777" w:rsid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Volume: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175  </w:t>
                        </w:r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Pages: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764-773  </w:t>
                        </w:r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DOI: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10.1016/j.psep.2023.05.100  </w:t>
                        </w:r>
                      </w:p>
                      <w:p w14:paraId="68ADB028" w14:textId="235E2F44" w:rsidR="00AA010F" w:rsidRP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Early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Access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Date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JUN 2023   </w:t>
                        </w:r>
                      </w:p>
                    </w:tc>
                  </w:tr>
                  <w:tr w:rsidR="00AA010F" w:rsidRPr="00AA010F" w14:paraId="11575050" w14:textId="77777777" w:rsidTr="00AA010F">
                    <w:trPr>
                      <w:tblCellSpacing w:w="15" w:type="dxa"/>
                    </w:trPr>
                    <w:tc>
                      <w:tcPr>
                        <w:tcW w:w="9346" w:type="dxa"/>
                        <w:vAlign w:val="center"/>
                        <w:hideMark/>
                      </w:tcPr>
                      <w:p w14:paraId="62E82802" w14:textId="77777777" w:rsidR="00AA010F" w:rsidRP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  <w:proofErr w:type="spellStart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Accession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 xml:space="preserve"> </w:t>
                        </w:r>
                        <w:proofErr w:type="spellStart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Number</w:t>
                        </w:r>
                        <w:proofErr w:type="spellEnd"/>
                        <w:r w:rsidRPr="00AA010F">
                          <w:rPr>
                            <w:rFonts w:eastAsia="Times New Roman" w:cstheme="minorHAnsi"/>
                            <w:bCs/>
                            <w:sz w:val="16"/>
                            <w:szCs w:val="16"/>
                            <w:lang w:eastAsia="sk-SK"/>
                          </w:rPr>
                          <w:t>:</w:t>
                        </w:r>
                        <w:r w:rsidRPr="00AA010F"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  <w:t> WOS:001018298800001</w:t>
                        </w:r>
                      </w:p>
                      <w:p w14:paraId="7F53B71B" w14:textId="77777777" w:rsidR="00AA010F" w:rsidRP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406"/>
                        </w:tblGrid>
                        <w:tr w:rsidR="00AA010F" w:rsidRPr="00AA010F" w14:paraId="4E703C33" w14:textId="77777777" w:rsidTr="00AA010F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2DCC91D5" w14:textId="77777777" w:rsid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3.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Challenges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in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Tensile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Testing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of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Thermoplastic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Composites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Reinforced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</w:p>
                            <w:p w14:paraId="1932D709" w14:textId="1C03646F" w:rsidR="00AA010F" w:rsidRP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with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Chopped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Carbon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Fibre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Produced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by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Fused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Filament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Fabrication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Method</w:t>
                              </w:r>
                              <w:proofErr w:type="spellEnd"/>
                            </w:p>
                          </w:tc>
                        </w:tr>
                        <w:tr w:rsidR="00AA010F" w:rsidRPr="00AA010F" w14:paraId="34D3B0FE" w14:textId="77777777" w:rsidTr="00AA010F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4930B7D0" w14:textId="77777777" w:rsid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Author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(s):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Majko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J (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Majko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Jaroslav);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Vasko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Vasko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Milan); </w:t>
                              </w:r>
                            </w:p>
                            <w:p w14:paraId="42C258C1" w14:textId="6D0876F5" w:rsidR="00AA010F" w:rsidRP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Handrik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M (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Handrik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 xml:space="preserve">,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Marian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); Sága, M (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Saga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, Milan)</w:t>
                              </w:r>
                            </w:p>
                          </w:tc>
                        </w:tr>
                        <w:tr w:rsidR="00AA010F" w:rsidRPr="00AA010F" w14:paraId="1AC8465F" w14:textId="77777777" w:rsidTr="00AA010F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78C89162" w14:textId="77777777" w:rsid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Source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MANUFACTURING TECHNOLOGY  </w:t>
                              </w:r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Volume: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23  </w:t>
                              </w:r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Issue: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2  </w:t>
                              </w:r>
                            </w:p>
                            <w:p w14:paraId="3839C1B0" w14:textId="417E4A86" w:rsidR="00AA010F" w:rsidRP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Pages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216-224  </w:t>
                              </w:r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DOI: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10.21062/mft.2023.010  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Published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APR 2023  </w:t>
                              </w:r>
                            </w:p>
                          </w:tc>
                        </w:tr>
                        <w:tr w:rsidR="00AA010F" w:rsidRPr="00AA010F" w14:paraId="106E0411" w14:textId="77777777" w:rsidTr="00AA010F">
                          <w:trPr>
                            <w:tblCellSpacing w:w="15" w:type="dxa"/>
                          </w:trPr>
                          <w:tc>
                            <w:tcPr>
                              <w:tcW w:w="9346" w:type="dxa"/>
                              <w:vAlign w:val="center"/>
                              <w:hideMark/>
                            </w:tcPr>
                            <w:p w14:paraId="5194FA5A" w14:textId="77777777" w:rsidR="00AA010F" w:rsidRP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Accession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 xml:space="preserve"> </w:t>
                              </w:r>
                              <w:proofErr w:type="spellStart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Number</w:t>
                              </w:r>
                              <w:proofErr w:type="spellEnd"/>
                              <w:r w:rsidRPr="00AA010F">
                                <w:rPr>
                                  <w:rFonts w:eastAsia="Times New Roman" w:cstheme="minorHAnsi"/>
                                  <w:bCs/>
                                  <w:sz w:val="16"/>
                                  <w:szCs w:val="16"/>
                                  <w:lang w:eastAsia="sk-SK"/>
                                </w:rPr>
                                <w:t>:</w:t>
                              </w:r>
                              <w:r w:rsidRPr="00AA010F"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  <w:t> WOS:000975659300009</w:t>
                              </w:r>
                            </w:p>
                            <w:p w14:paraId="5B5532B9" w14:textId="77777777" w:rsidR="00AA010F" w:rsidRP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406"/>
                              </w:tblGrid>
                              <w:tr w:rsidR="00AA010F" w:rsidRPr="00AA010F" w14:paraId="34A5C559" w14:textId="77777777" w:rsidTr="00AA010F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10AC14C7" w14:textId="77B0AB1A" w:rsidR="00AA010F" w:rsidRP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4.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Sustainable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Fiber-Reinforced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Composites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: A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Review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AA010F" w:rsidRPr="00AA010F" w14:paraId="0AB70201" w14:textId="77777777" w:rsidTr="00AA010F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408F7E57" w14:textId="77777777" w:rsid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Author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(s):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Maiti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Maiti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Saptarshi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Islam, MR (Islam,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Md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Rashedul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);</w:t>
                                    </w:r>
                                  </w:p>
                                  <w:p w14:paraId="221FFB8B" w14:textId="77777777" w:rsid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Uddin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MA (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Uddin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Mohammad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Abbas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);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Afroj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 (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Afroj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Shaila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);</w:t>
                                    </w:r>
                                  </w:p>
                                  <w:p w14:paraId="5690C3DE" w14:textId="4001CD27" w:rsidR="00AA010F" w:rsidRP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Eichhorn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SJ (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Eichhorn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Stephen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J.);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Karim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, N (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Karim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Nazmul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AA010F" w:rsidRPr="00AA010F" w14:paraId="5BEAA8C2" w14:textId="77777777" w:rsidTr="00AA010F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202819DA" w14:textId="77777777" w:rsid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Source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ADVANCED SUSTAINABLE SYSTEMS  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Volume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6  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Issue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11  </w:t>
                                    </w:r>
                                  </w:p>
                                  <w:p w14:paraId="38A0127C" w14:textId="77777777" w:rsid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Article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Number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2200258  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DOI: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10.1002/adsu.202200258  </w:t>
                                    </w:r>
                                  </w:p>
                                  <w:p w14:paraId="29D4987C" w14:textId="6FF1E434" w:rsidR="00AA010F" w:rsidRP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Early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Access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Date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SEP 2022   </w:t>
                                    </w:r>
                                  </w:p>
                                </w:tc>
                              </w:tr>
                              <w:tr w:rsidR="00AA010F" w:rsidRPr="00AA010F" w14:paraId="7584835E" w14:textId="77777777" w:rsidTr="00AA010F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9346" w:type="dxa"/>
                                    <w:vAlign w:val="center"/>
                                    <w:hideMark/>
                                  </w:tcPr>
                                  <w:p w14:paraId="4FA0EB52" w14:textId="77777777" w:rsidR="00AA010F" w:rsidRP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Accession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Number</w:t>
                                    </w:r>
                                    <w:proofErr w:type="spellEnd"/>
                                    <w:r w:rsidRPr="00AA010F">
                                      <w:rPr>
                                        <w:rFonts w:eastAsia="Times New Roman" w:cstheme="minorHAnsi"/>
                                        <w:bCs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:</w:t>
                                    </w:r>
                                    <w:r w:rsidRPr="00AA010F"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  <w:t> WOS:000857844200001</w:t>
                                    </w:r>
                                  </w:p>
                                  <w:p w14:paraId="6B7091C3" w14:textId="77777777" w:rsidR="00AA010F" w:rsidRP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15" w:type="dxa"/>
                                      <w:tblLayout w:type="fixed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406"/>
                                    </w:tblGrid>
                                    <w:tr w:rsidR="00AA010F" w:rsidRPr="00AA010F" w14:paraId="704ED933" w14:textId="77777777" w:rsidTr="00AA010F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265E4A80" w14:textId="77777777" w:rsidR="00AA010F" w:rsidRDefault="00AA010F" w:rsidP="00AA010F">
                                          <w:pPr>
                                            <w:spacing w:after="0" w:line="240" w:lineRule="auto"/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5.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Multi-criteria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decision-making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approaches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for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aircraft-material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3EAF90B2" w14:textId="0A5CDB35" w:rsidR="00AA010F" w:rsidRPr="00AA010F" w:rsidRDefault="00AA010F" w:rsidP="00AA010F">
                                          <w:pPr>
                                            <w:spacing w:after="0" w:line="240" w:lineRule="auto"/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selection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problem</w:t>
                                          </w:r>
                                          <w:proofErr w:type="spellEnd"/>
                                        </w:p>
                                      </w:tc>
                                    </w:tr>
                                    <w:tr w:rsidR="00AA010F" w:rsidRPr="00AA010F" w14:paraId="493E195F" w14:textId="77777777" w:rsidTr="00AA010F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27523767" w14:textId="77777777" w:rsidR="00AA010F" w:rsidRDefault="00AA010F" w:rsidP="00AA010F">
                                          <w:pPr>
                                            <w:spacing w:after="0" w:line="240" w:lineRule="auto"/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Author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(s):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Boyaci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, AÇ (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Boyaci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Asli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Calis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);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Tüzemen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, MÇ </w:t>
                                          </w:r>
                                        </w:p>
                                        <w:p w14:paraId="1BEF5FE2" w14:textId="18243845" w:rsidR="00AA010F" w:rsidRPr="00AA010F" w:rsidRDefault="00AA010F" w:rsidP="00AA010F">
                                          <w:pPr>
                                            <w:spacing w:after="0" w:line="240" w:lineRule="auto"/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(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Tuzemen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Mehmet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Cagri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)</w:t>
                                          </w:r>
                                        </w:p>
                                      </w:tc>
                                    </w:tr>
                                    <w:tr w:rsidR="00AA010F" w:rsidRPr="00AA010F" w14:paraId="7CCA7213" w14:textId="77777777" w:rsidTr="00AA010F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6E603B28" w14:textId="77777777" w:rsidR="00AA010F" w:rsidRPr="00AA010F" w:rsidRDefault="00AA010F" w:rsidP="00AA010F">
                                          <w:pPr>
                                            <w:spacing w:after="0" w:line="240" w:lineRule="auto"/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Source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INTERNATIONAL JOURNAL OF MATERIALS &amp; PRODUCT TECHNOLOGY  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Volume: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64  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Issue: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1  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Pages: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45-68  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DOI: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10.1504/IJMPT.2022.120246  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Published: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2022  </w:t>
                                          </w:r>
                                        </w:p>
                                      </w:tc>
                                    </w:tr>
                                    <w:tr w:rsidR="00AA010F" w:rsidRPr="00AA010F" w14:paraId="4B035F16" w14:textId="77777777" w:rsidTr="00AA010F">
                                      <w:trPr>
                                        <w:tblCellSpacing w:w="15" w:type="dxa"/>
                                      </w:trPr>
                                      <w:tc>
                                        <w:tcPr>
                                          <w:tcW w:w="9346" w:type="dxa"/>
                                          <w:vAlign w:val="center"/>
                                          <w:hideMark/>
                                        </w:tcPr>
                                        <w:p w14:paraId="7D874F8A" w14:textId="77777777" w:rsidR="00AA010F" w:rsidRPr="00AA010F" w:rsidRDefault="00AA010F" w:rsidP="00AA010F">
                                          <w:pPr>
                                            <w:spacing w:after="0" w:line="240" w:lineRule="auto"/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</w:pP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Accession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Number</w:t>
                                          </w:r>
                                          <w:proofErr w:type="spellEnd"/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bCs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:</w:t>
                                          </w:r>
                                          <w:r w:rsidRPr="00AA010F">
                                            <w:rPr>
                                              <w:rFonts w:eastAsia="Times New Roman" w:cstheme="minorHAnsi"/>
                                              <w:sz w:val="16"/>
                                              <w:szCs w:val="16"/>
                                              <w:lang w:eastAsia="sk-SK"/>
                                            </w:rPr>
                                            <w:t> WOS:000741565600004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545900E7" w14:textId="77777777" w:rsidR="00AA010F" w:rsidRPr="00AA010F" w:rsidRDefault="00AA010F" w:rsidP="00AA010F">
                                    <w:pPr>
                                      <w:spacing w:after="0" w:line="240" w:lineRule="auto"/>
                                      <w:rPr>
                                        <w:rFonts w:eastAsia="Times New Roman" w:cstheme="minorHAnsi"/>
                                        <w:sz w:val="16"/>
                                        <w:szCs w:val="16"/>
                                        <w:lang w:eastAsia="sk-SK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0405E4A" w14:textId="77777777" w:rsidR="00AA010F" w:rsidRPr="00AA010F" w:rsidRDefault="00AA010F" w:rsidP="00AA010F">
                              <w:pPr>
                                <w:spacing w:after="0" w:line="240" w:lineRule="auto"/>
                                <w:rPr>
                                  <w:rFonts w:eastAsia="Times New Roman" w:cstheme="minorHAnsi"/>
                                  <w:sz w:val="16"/>
                                  <w:szCs w:val="16"/>
                                  <w:lang w:eastAsia="sk-SK"/>
                                </w:rPr>
                              </w:pPr>
                            </w:p>
                          </w:tc>
                        </w:tr>
                      </w:tbl>
                      <w:p w14:paraId="7DADD87E" w14:textId="77777777" w:rsidR="00AA010F" w:rsidRPr="00AA010F" w:rsidRDefault="00AA010F" w:rsidP="00AA010F">
                        <w:pPr>
                          <w:spacing w:after="0" w:line="240" w:lineRule="auto"/>
                          <w:rPr>
                            <w:rFonts w:eastAsia="Times New Roman" w:cstheme="minorHAnsi"/>
                            <w:sz w:val="16"/>
                            <w:szCs w:val="16"/>
                            <w:lang w:eastAsia="sk-SK"/>
                          </w:rPr>
                        </w:pPr>
                      </w:p>
                    </w:tc>
                  </w:tr>
                </w:tbl>
                <w:p w14:paraId="1AB70392" w14:textId="77777777" w:rsidR="00AA010F" w:rsidRPr="00AA010F" w:rsidRDefault="00AA010F" w:rsidP="00AA010F">
                  <w:pPr>
                    <w:spacing w:after="0" w:line="240" w:lineRule="auto"/>
                    <w:rPr>
                      <w:rFonts w:eastAsia="Times New Roman" w:cstheme="minorHAnsi"/>
                      <w:sz w:val="16"/>
                      <w:szCs w:val="16"/>
                      <w:lang w:eastAsia="sk-SK"/>
                    </w:rPr>
                  </w:pPr>
                </w:p>
              </w:tc>
            </w:tr>
          </w:tbl>
          <w:p w14:paraId="787048AD" w14:textId="0852A53E" w:rsidR="001F57CD" w:rsidRPr="00AA7578" w:rsidRDefault="001F57CD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F57CD"/>
    <w:rsid w:val="00230582"/>
    <w:rsid w:val="002F70D1"/>
    <w:rsid w:val="00362B3A"/>
    <w:rsid w:val="003F6183"/>
    <w:rsid w:val="004404EA"/>
    <w:rsid w:val="00470B75"/>
    <w:rsid w:val="004B4387"/>
    <w:rsid w:val="004E1895"/>
    <w:rsid w:val="00504FDA"/>
    <w:rsid w:val="006148D4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AA010F"/>
    <w:rsid w:val="00AA7578"/>
    <w:rsid w:val="00B56DA5"/>
    <w:rsid w:val="00BD1CCF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F5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432D5F57058EEAA05A974F77E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2024-03-13T10:19:00Z</dcterms:created>
  <dcterms:modified xsi:type="dcterms:W3CDTF">2024-03-13T12:15:00Z</dcterms:modified>
</cp:coreProperties>
</file>